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5D6" w:rsidRDefault="004555D6" w:rsidP="004555D6">
      <w:pPr>
        <w:pStyle w:val="ConsPlusNonforma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УТВЕРЖДАЮ</w:t>
      </w:r>
    </w:p>
    <w:p w:rsidR="004555D6" w:rsidRDefault="004555D6" w:rsidP="004555D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МУ Отдел образования </w:t>
      </w:r>
    </w:p>
    <w:p w:rsidR="004555D6" w:rsidRP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«Тереньгульский район»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(наименование органа, осуществляющего</w:t>
      </w:r>
      <w:proofErr w:type="gramEnd"/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функции и полномочия учредителя,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главного распорядителя средств 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бюджета муниципального образования </w:t>
      </w:r>
    </w:p>
    <w:p w:rsidR="004555D6" w:rsidRP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«Тереньгульский район» Ульяновской области)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образования ______________Н.В. Андросова 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(должность)           (подпись)  (расшифровка подписи)</w:t>
      </w:r>
    </w:p>
    <w:p w:rsidR="004555D6" w:rsidRDefault="004555D6" w:rsidP="004555D6">
      <w:pPr>
        <w:pStyle w:val="ConsPlusNonformat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____»   января  2023 г.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47"/>
      <w:bookmarkEnd w:id="0"/>
      <w:r>
        <w:rPr>
          <w:rFonts w:ascii="Times New Roman" w:hAnsi="Times New Roman" w:cs="Times New Roman"/>
          <w:sz w:val="28"/>
          <w:szCs w:val="28"/>
        </w:rPr>
        <w:t xml:space="preserve">МУНИЦИПАЛЬНОЕ ЗАДАНИЕ № 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и плановые периоды 2024 и 2025 годов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474"/>
        <w:gridCol w:w="1985"/>
        <w:gridCol w:w="1276"/>
      </w:tblGrid>
      <w:tr w:rsidR="004555D6" w:rsidTr="004555D6">
        <w:trPr>
          <w:trHeight w:val="453"/>
        </w:trPr>
        <w:tc>
          <w:tcPr>
            <w:tcW w:w="12474" w:type="dxa"/>
            <w:vAlign w:val="bottom"/>
          </w:tcPr>
          <w:p w:rsidR="004555D6" w:rsidRDefault="004555D6">
            <w:pPr>
              <w:pStyle w:val="a8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Наименование муниципального учреждения </w:t>
            </w:r>
          </w:p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jc w:val="both"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5D6" w:rsidRDefault="004555D6">
            <w:pPr>
              <w:pStyle w:val="a8"/>
              <w:ind w:left="317" w:hanging="317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коды</w:t>
            </w:r>
          </w:p>
        </w:tc>
      </w:tr>
      <w:tr w:rsidR="004555D6" w:rsidTr="004555D6">
        <w:tc>
          <w:tcPr>
            <w:tcW w:w="12474" w:type="dxa"/>
            <w:hideMark/>
          </w:tcPr>
          <w:p w:rsidR="004555D6" w:rsidRDefault="004555D6">
            <w:pPr>
              <w:pStyle w:val="a8"/>
              <w:jc w:val="left"/>
              <w:rPr>
                <w:sz w:val="28"/>
                <w:szCs w:val="28"/>
                <w:u w:val="single"/>
                <w:lang w:val="ru-RU" w:eastAsia="ru-RU"/>
              </w:rPr>
            </w:pPr>
            <w:r>
              <w:rPr>
                <w:sz w:val="28"/>
                <w:szCs w:val="28"/>
                <w:u w:val="single"/>
                <w:lang w:val="ru-RU" w:eastAsia="ru-RU"/>
              </w:rPr>
              <w:t xml:space="preserve">Муниципальное общеобразовательное учреждение «  </w:t>
            </w:r>
            <w:proofErr w:type="spellStart"/>
            <w:r>
              <w:rPr>
                <w:sz w:val="28"/>
                <w:szCs w:val="28"/>
                <w:u w:val="single"/>
                <w:lang w:val="ru-RU" w:eastAsia="ru-RU"/>
              </w:rPr>
              <w:t>Ясашно-Ташлинская</w:t>
            </w:r>
            <w:proofErr w:type="spellEnd"/>
            <w:r>
              <w:rPr>
                <w:sz w:val="28"/>
                <w:szCs w:val="28"/>
                <w:u w:val="single"/>
                <w:lang w:val="ru-RU" w:eastAsia="ru-RU"/>
              </w:rPr>
              <w:t xml:space="preserve"> средняя общеобразовательная школа» муниципального образования «Тереньгульский район» Ульяновской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Форма по </w:t>
            </w:r>
            <w:hyperlink r:id="rId6" w:history="1">
              <w:r>
                <w:rPr>
                  <w:rStyle w:val="a3"/>
                  <w:lang w:val="ru-RU" w:eastAsia="ru-RU"/>
                </w:rPr>
                <w:t>ОКУД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1"/>
        </w:trPr>
        <w:tc>
          <w:tcPr>
            <w:tcW w:w="12474" w:type="dxa"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u w:val="single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2474" w:type="dxa"/>
            <w:hideMark/>
          </w:tcPr>
          <w:p w:rsidR="004555D6" w:rsidRDefault="004555D6">
            <w:pPr>
              <w:pStyle w:val="a8"/>
              <w:jc w:val="lef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Виды деятельности муниципального учреждения   </w:t>
            </w:r>
          </w:p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u w:val="single"/>
                <w:lang w:val="ru-RU" w:eastAsia="ru-RU"/>
              </w:rPr>
              <w:t xml:space="preserve">Образование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30.12.</w:t>
            </w:r>
          </w:p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2022г.</w:t>
            </w:r>
          </w:p>
        </w:tc>
      </w:tr>
      <w:tr w:rsidR="004555D6" w:rsidTr="004555D6">
        <w:tc>
          <w:tcPr>
            <w:tcW w:w="12474" w:type="dxa"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сводному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162"/>
        </w:trPr>
        <w:tc>
          <w:tcPr>
            <w:tcW w:w="12474" w:type="dxa"/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>реестру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2474" w:type="dxa"/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Вид муниципального учреждения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по </w:t>
            </w:r>
            <w:hyperlink r:id="rId7" w:history="1">
              <w:r>
                <w:rPr>
                  <w:rStyle w:val="a3"/>
                  <w:lang w:val="ru-RU" w:eastAsia="ru-RU"/>
                </w:rPr>
                <w:t>ОКВЭД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85.12</w:t>
            </w:r>
          </w:p>
        </w:tc>
      </w:tr>
      <w:tr w:rsidR="004555D6" w:rsidTr="004555D6">
        <w:tc>
          <w:tcPr>
            <w:tcW w:w="12474" w:type="dxa"/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u w:val="single"/>
                <w:lang w:val="ru-RU" w:eastAsia="ru-RU"/>
              </w:rPr>
              <w:t>Образовательная организация</w:t>
            </w:r>
            <w:r>
              <w:rPr>
                <w:sz w:val="26"/>
                <w:szCs w:val="26"/>
                <w:lang w:val="ru-RU" w:eastAsia="ru-RU"/>
              </w:rPr>
              <w:t>____________________________________________________________________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по </w:t>
            </w:r>
            <w:hyperlink r:id="rId8" w:history="1">
              <w:r>
                <w:rPr>
                  <w:rStyle w:val="a3"/>
                  <w:lang w:val="ru-RU" w:eastAsia="ru-RU"/>
                </w:rPr>
                <w:t>ОКВЭД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85.13</w:t>
            </w:r>
          </w:p>
        </w:tc>
      </w:tr>
      <w:tr w:rsidR="004555D6" w:rsidTr="004555D6">
        <w:tc>
          <w:tcPr>
            <w:tcW w:w="12474" w:type="dxa"/>
            <w:hideMark/>
          </w:tcPr>
          <w:p w:rsidR="004555D6" w:rsidRDefault="00455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(указывается вид муниципального учреждения из базового (отраслевого) перечня)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right"/>
              <w:rPr>
                <w:sz w:val="26"/>
                <w:szCs w:val="26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по </w:t>
            </w:r>
            <w:hyperlink r:id="rId9" w:history="1">
              <w:r>
                <w:rPr>
                  <w:rStyle w:val="a3"/>
                  <w:lang w:val="ru-RU" w:eastAsia="ru-RU"/>
                </w:rPr>
                <w:t>ОКВЭД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85.14</w:t>
            </w:r>
          </w:p>
        </w:tc>
      </w:tr>
      <w:tr w:rsidR="004555D6" w:rsidTr="004555D6">
        <w:tc>
          <w:tcPr>
            <w:tcW w:w="12474" w:type="dxa"/>
          </w:tcPr>
          <w:p w:rsidR="004555D6" w:rsidRDefault="00455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Pr="004555D6" w:rsidRDefault="004555D6">
            <w:pPr>
              <w:pStyle w:val="a8"/>
              <w:jc w:val="right"/>
              <w:rPr>
                <w:szCs w:val="24"/>
                <w:lang w:val="ru-RU" w:eastAsia="ru-RU"/>
              </w:rPr>
            </w:pPr>
            <w:r w:rsidRPr="004555D6">
              <w:rPr>
                <w:szCs w:val="24"/>
                <w:lang w:val="ru-RU" w:eastAsia="ru-RU"/>
              </w:rPr>
              <w:t>по ОКВЭД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85.41</w:t>
            </w:r>
          </w:p>
        </w:tc>
      </w:tr>
      <w:tr w:rsidR="004555D6" w:rsidTr="004555D6">
        <w:tc>
          <w:tcPr>
            <w:tcW w:w="12474" w:type="dxa"/>
          </w:tcPr>
          <w:p w:rsidR="004555D6" w:rsidRDefault="00455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Pr="004555D6" w:rsidRDefault="004555D6">
            <w:pPr>
              <w:pStyle w:val="a8"/>
              <w:jc w:val="right"/>
              <w:rPr>
                <w:szCs w:val="24"/>
                <w:lang w:val="ru-RU" w:eastAsia="ru-RU"/>
              </w:rPr>
            </w:pPr>
            <w:r w:rsidRPr="004555D6">
              <w:rPr>
                <w:szCs w:val="24"/>
                <w:lang w:val="ru-RU" w:eastAsia="ru-RU"/>
              </w:rPr>
              <w:t>по ОКВЭД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85.11</w:t>
            </w:r>
          </w:p>
        </w:tc>
      </w:tr>
      <w:tr w:rsidR="004555D6" w:rsidTr="004555D6">
        <w:tc>
          <w:tcPr>
            <w:tcW w:w="12474" w:type="dxa"/>
          </w:tcPr>
          <w:p w:rsidR="004555D6" w:rsidRDefault="004555D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Pr="004555D6" w:rsidRDefault="004555D6">
            <w:pPr>
              <w:pStyle w:val="a8"/>
              <w:jc w:val="right"/>
              <w:rPr>
                <w:szCs w:val="24"/>
                <w:lang w:val="ru-RU" w:eastAsia="ru-RU"/>
              </w:rPr>
            </w:pPr>
            <w:r w:rsidRPr="004555D6">
              <w:rPr>
                <w:szCs w:val="24"/>
                <w:lang w:val="ru-RU" w:eastAsia="ru-RU"/>
              </w:rPr>
              <w:t>по ОКВЭД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jc w:val="left"/>
              <w:rPr>
                <w:sz w:val="26"/>
                <w:szCs w:val="26"/>
                <w:lang w:val="ru-RU" w:eastAsia="ru-RU"/>
              </w:rPr>
            </w:pPr>
            <w:r>
              <w:rPr>
                <w:sz w:val="26"/>
                <w:szCs w:val="26"/>
                <w:lang w:val="ru-RU" w:eastAsia="ru-RU"/>
              </w:rPr>
              <w:t>88.91</w:t>
            </w:r>
          </w:p>
        </w:tc>
      </w:tr>
    </w:tbl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1" w:name="Par373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Часть 1. Сведения об оказываемых муниципальных услугах </w:t>
      </w:r>
      <w:hyperlink r:id="rId10" w:anchor="Par804" w:history="1">
        <w:r>
          <w:rPr>
            <w:rStyle w:val="a3"/>
            <w:rFonts w:cs="Times New Roman"/>
            <w:vertAlign w:val="superscript"/>
          </w:rPr>
          <w:t>2</w:t>
        </w:r>
      </w:hyperlink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1418"/>
        <w:gridCol w:w="1277"/>
        <w:gridCol w:w="1418"/>
        <w:gridCol w:w="1419"/>
        <w:gridCol w:w="2411"/>
        <w:gridCol w:w="1135"/>
        <w:gridCol w:w="708"/>
        <w:gridCol w:w="1277"/>
        <w:gridCol w:w="141"/>
        <w:gridCol w:w="994"/>
        <w:gridCol w:w="425"/>
        <w:gridCol w:w="850"/>
      </w:tblGrid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0"/>
                <w:lang w:val="ru-RU" w:eastAsia="ru-RU"/>
              </w:rPr>
            </w:pPr>
            <w:r>
              <w:rPr>
                <w:sz w:val="20"/>
              </w:rPr>
              <w:t>110020</w:t>
            </w: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Реализация основных общеобразовательных программ начального общего образования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здоровья, Физические лица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</w:tc>
        <w:tc>
          <w:tcPr>
            <w:tcW w:w="1419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11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850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12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2023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2024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2025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начального общего образования по завершении первой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начального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начального общего образования по завершении первой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общеобразовательной программы начального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начального общего образования по завершении первой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начального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Адаптированная образовательная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Федеральный государственный </w:t>
            </w:r>
            <w:r>
              <w:rPr>
                <w:color w:val="auto"/>
              </w:rPr>
              <w:lastRenderedPageBreak/>
              <w:t>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программы начального общего образования по завершении первой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начального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55D6" w:rsidRPr="00381ADA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20224год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2023год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20254год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показа-теля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801012О.99.0.БА81АЦ60001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801012О.99.0.БА81АЦ84001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801012О.99.0.БА81АА00001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801012О.99.0.БА81АА24001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555D6" w:rsidRPr="00381ADA" w:rsidRDefault="004555D6" w:rsidP="00381ADA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  <w:t>муниципальное задание считает</w:t>
      </w:r>
      <w:r w:rsidR="00381ADA">
        <w:rPr>
          <w:rFonts w:ascii="Times New Roman" w:hAnsi="Times New Roman"/>
          <w:sz w:val="28"/>
          <w:szCs w:val="28"/>
        </w:rPr>
        <w:t>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Нормативные правовые акты, регулирующие порядок оказания муниципальной услуги  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</w:t>
      </w:r>
      <w:r w:rsidR="00381ADA">
        <w:rPr>
          <w:rFonts w:ascii="Times New Roman" w:hAnsi="Times New Roman" w:cs="Times New Roman"/>
          <w:sz w:val="28"/>
          <w:szCs w:val="28"/>
        </w:rPr>
        <w:t>ие образовательной деятельности: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 xml:space="preserve">, выданная </w:t>
      </w:r>
      <w:r>
        <w:rPr>
          <w:rFonts w:ascii="Times New Roman" w:hAnsi="Times New Roman"/>
          <w:sz w:val="28"/>
          <w:szCs w:val="28"/>
        </w:rPr>
        <w:lastRenderedPageBreak/>
        <w:t>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 xml:space="preserve">утверждённый Постановлением администрации муниципального образования «Тереньгульский район» Ульяновской области  № 145 </w:t>
      </w:r>
      <w:r w:rsidR="00381ADA">
        <w:rPr>
          <w:rFonts w:ascii="Times New Roman" w:hAnsi="Times New Roman" w:cs="Times New Roman"/>
          <w:sz w:val="28"/>
          <w:szCs w:val="28"/>
        </w:rPr>
        <w:t>от 09.04.2018г.;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дата нормативного правового акта)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Не менее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606"/>
      <w:bookmarkEnd w:id="2"/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bookmarkStart w:id="3" w:name="Par770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Раздел 2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8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7"/>
        <w:gridCol w:w="1417"/>
        <w:gridCol w:w="1276"/>
        <w:gridCol w:w="1417"/>
        <w:gridCol w:w="1418"/>
        <w:gridCol w:w="2410"/>
        <w:gridCol w:w="1134"/>
        <w:gridCol w:w="708"/>
        <w:gridCol w:w="1276"/>
        <w:gridCol w:w="141"/>
        <w:gridCol w:w="994"/>
        <w:gridCol w:w="283"/>
        <w:gridCol w:w="992"/>
        <w:gridCol w:w="993"/>
        <w:gridCol w:w="993"/>
        <w:gridCol w:w="993"/>
      </w:tblGrid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1100</w:t>
            </w:r>
            <w:r>
              <w:rPr>
                <w:sz w:val="22"/>
                <w:szCs w:val="22"/>
                <w:lang w:val="ru-RU"/>
              </w:rPr>
              <w:t>3</w:t>
            </w:r>
            <w:r>
              <w:rPr>
                <w:sz w:val="22"/>
                <w:szCs w:val="22"/>
              </w:rPr>
              <w:t>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Реализация основных общеобразовательных программ основного общего образования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здоровья, Физические лица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14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gridAfter w:val="3"/>
          <w:wAfter w:w="2979" w:type="dxa"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gridAfter w:val="3"/>
          <w:wAfter w:w="2979" w:type="dxa"/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15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381ADA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gridAfter w:val="3"/>
          <w:wAfter w:w="2979" w:type="dxa"/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gridAfter w:val="3"/>
          <w:wAfter w:w="2979" w:type="dxa"/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gridAfter w:val="3"/>
          <w:wAfter w:w="2979" w:type="dxa"/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применением дистанционных образовательных технологий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pStyle w:val="Default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pStyle w:val="Default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pStyle w:val="Default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pStyle w:val="Default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color w:val="CCC0D9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0" w:type="dxa"/>
              <w:bottom w:w="75" w:type="dxa"/>
              <w:right w:w="0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gridAfter w:val="3"/>
          <w:wAfter w:w="2979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Образовательная программа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основного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Государственный образовател</w:t>
            </w:r>
            <w:r>
              <w:rPr>
                <w:color w:val="auto"/>
              </w:rPr>
              <w:lastRenderedPageBreak/>
              <w:t>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семейная форма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общеобразовательной программы основного общего образования по завершении второй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основного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gridAfter w:val="3"/>
          <w:wAfter w:w="2979" w:type="dxa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для своевременно устраненных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55D6" w:rsidRPr="00381ADA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Образовательные программы общего </w:t>
            </w:r>
            <w:r w:rsidRPr="0046620A">
              <w:rPr>
                <w:rFonts w:ascii="Times New Roman" w:eastAsia="Times New Roman" w:hAnsi="Times New Roman"/>
                <w:spacing w:val="-4"/>
                <w:lang w:eastAsia="ru-RU"/>
              </w:rPr>
              <w:t>образовани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802111О.99.0.БА96АЧ08001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6620A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802111О.99.0.БА96АЧ33001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proofErr w:type="spellStart"/>
            <w:r>
              <w:rPr>
                <w:color w:val="auto"/>
              </w:rPr>
              <w:t>Федеральныйгосударственный</w:t>
            </w:r>
            <w:proofErr w:type="spellEnd"/>
            <w:r>
              <w:rPr>
                <w:color w:val="auto"/>
              </w:rPr>
              <w:t xml:space="preserve">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 применением дистанционных образовательных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802111О.99.0.БА96АА25001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дому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802111О.99.0.БА96АА00001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Адаптированная образовательная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F5352E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4555D6">
              <w:rPr>
                <w:rFonts w:ascii="Times New Roman" w:hAnsi="Times New Roman"/>
                <w:sz w:val="24"/>
                <w:szCs w:val="24"/>
              </w:rPr>
              <w:t>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</w:t>
            </w:r>
          </w:p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семейная форма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семейная форма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Нормативные правовые акты, регулирующие порядок оказания муниципальной услуги  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осуществление образоват</w:t>
      </w:r>
      <w:r w:rsidR="00616BB9">
        <w:rPr>
          <w:rFonts w:ascii="Times New Roman" w:hAnsi="Times New Roman" w:cs="Times New Roman"/>
          <w:sz w:val="28"/>
          <w:szCs w:val="28"/>
        </w:rPr>
        <w:t>ельной деятельности: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>утверждённый Постановлением администрации муниципального образования «Тереньгульский район» Ульяновской области  № 145 от 09.04.2018г.;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616BB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</w:t>
      </w:r>
      <w:r w:rsidR="00616BB9">
        <w:rPr>
          <w:rFonts w:ascii="Times New Roman" w:hAnsi="Times New Roman" w:cs="Times New Roman"/>
          <w:sz w:val="24"/>
          <w:szCs w:val="24"/>
        </w:rPr>
        <w:t>та нормативного правового акта)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Раздел 3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1418"/>
        <w:gridCol w:w="1277"/>
        <w:gridCol w:w="1418"/>
        <w:gridCol w:w="1419"/>
        <w:gridCol w:w="2411"/>
        <w:gridCol w:w="1135"/>
        <w:gridCol w:w="708"/>
        <w:gridCol w:w="1277"/>
        <w:gridCol w:w="141"/>
        <w:gridCol w:w="994"/>
        <w:gridCol w:w="283"/>
        <w:gridCol w:w="992"/>
      </w:tblGrid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1100</w:t>
            </w:r>
            <w:r>
              <w:rPr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>0</w:t>
            </w: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  <w:highlight w:val="white"/>
              </w:rPr>
              <w:t>Реализация основных общеобразовательных программ среднего общего образования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поведением, Физические лица без ограниченных возможностей здоровья, Физические лица с ограниченными возможностями здоровья, Физические лица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17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18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среднего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Образовательная программа среднего общего образования, обеспечивающая углубленное изучение отдельных учебных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предметов, предметных областей (профильное обучение)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lastRenderedPageBreak/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среднего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соответствия учебного плана общеобразовательного учреждения требованиям федерального базисного учебного плана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образования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уровень освоения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ступени 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полнота реализации основной общеобразовательной программы среднего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21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соответствия учебного плана общеобразовательного учреждения требованиям федерального базисного учебного плана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функции по контролю и надзору в сфере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802112О.99.0.ББ11АЧ08001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среднего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Нормативные правовые акты, регулирующие порядок оказания муниципальной услуги  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осуществление образоват</w:t>
      </w:r>
      <w:r w:rsidR="00616BB9">
        <w:rPr>
          <w:rFonts w:ascii="Times New Roman" w:hAnsi="Times New Roman" w:cs="Times New Roman"/>
          <w:sz w:val="28"/>
          <w:szCs w:val="28"/>
        </w:rPr>
        <w:t>ельной деятельности: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>утверждённый Постановлением администрации муниципального образования «Тереньгульский район» Ульяновской области  № 145 от 09.04.2018г.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555D6" w:rsidRPr="00616BB9" w:rsidRDefault="004555D6" w:rsidP="00616BB9">
      <w:pPr>
        <w:pStyle w:val="ConsPlusNonformat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16BB9">
        <w:rPr>
          <w:rFonts w:ascii="Times New Roman" w:hAnsi="Times New Roman"/>
          <w:color w:val="FF0000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дата нормативного правового акта)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Раздел 4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1418"/>
        <w:gridCol w:w="1277"/>
        <w:gridCol w:w="1418"/>
        <w:gridCol w:w="1419"/>
        <w:gridCol w:w="2411"/>
        <w:gridCol w:w="1135"/>
        <w:gridCol w:w="708"/>
        <w:gridCol w:w="1277"/>
        <w:gridCol w:w="141"/>
        <w:gridCol w:w="994"/>
        <w:gridCol w:w="283"/>
        <w:gridCol w:w="992"/>
      </w:tblGrid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  <w:lang w:val="ru-RU"/>
              </w:rPr>
              <w:t>200</w:t>
            </w: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«Реализация дополнительных общеобразовательных общеразвивающих программ»</w:t>
            </w:r>
          </w:p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лица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20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21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осваивающих дополнительные образовательные программы в образовательном учреждении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детей, ставших победителями и призерами всероссийских и международных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22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24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Нормативные правовые акты, регулирующие порядок оказания муниципальной услуги  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осуществление образовательной деятель</w:t>
      </w:r>
      <w:r w:rsidR="00616BB9">
        <w:rPr>
          <w:rFonts w:ascii="Times New Roman" w:hAnsi="Times New Roman" w:cs="Times New Roman"/>
          <w:sz w:val="28"/>
          <w:szCs w:val="28"/>
        </w:rPr>
        <w:t>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>, выданная 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 xml:space="preserve">утверждённый Постановлением администрации муниципального образования «Тереньгульский район» Ульяновской области  </w:t>
      </w:r>
      <w:r w:rsidR="00616BB9">
        <w:rPr>
          <w:rFonts w:ascii="Times New Roman" w:hAnsi="Times New Roman" w:cs="Times New Roman"/>
          <w:sz w:val="28"/>
          <w:szCs w:val="28"/>
        </w:rPr>
        <w:t>№ 145 от 09.04.2018г.;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дата нормативного правового акта)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Раздел 5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1418"/>
        <w:gridCol w:w="1277"/>
        <w:gridCol w:w="1418"/>
        <w:gridCol w:w="1419"/>
        <w:gridCol w:w="2411"/>
        <w:gridCol w:w="1135"/>
        <w:gridCol w:w="708"/>
        <w:gridCol w:w="1277"/>
        <w:gridCol w:w="141"/>
        <w:gridCol w:w="994"/>
        <w:gridCol w:w="283"/>
        <w:gridCol w:w="992"/>
      </w:tblGrid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  <w:lang w:val="ru-RU"/>
              </w:rPr>
              <w:t>010</w:t>
            </w: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«Реализация основных общеобразовательных программ дошкольного образования»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 от 5 до 7 лет, Физические лица без ограниченных возможностей здоровья, Физические лица с ограниченными возможностями здоровья, Физические лица от 2 мес. до 1,5 лет, Физические лица от 1,5 до 3 лет, Физические лица от 3 до 5 лет, Физические лица</w:t>
            </w:r>
            <w:proofErr w:type="gramEnd"/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23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24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дошкольного образования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реализации основной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родителей (законных представителей), удовлетворенных условиями и качеством предоставляемой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осуществляющими функции по контролю и надзору в сфере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25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2023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2024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616BB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>Образовательные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Стандарты и 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801011О.99.0.БВ24ДР22000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Образовательная программа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Федеральный государственный образовательный стандарт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Постановление администрации муниципального образования «Тереньгульский район» Ульяновской области № 350 от 17.08.2017г. « Об установлении родительской платы»;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осуществление образовательной де</w:t>
      </w:r>
      <w:r w:rsidR="00A27C59">
        <w:rPr>
          <w:rFonts w:ascii="Times New Roman" w:hAnsi="Times New Roman" w:cs="Times New Roman"/>
          <w:sz w:val="28"/>
          <w:szCs w:val="28"/>
        </w:rPr>
        <w:t>ятельности: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>утверждённый Постановлением администрации муниципального образования «Тереньгульский район» Ульяновской области  № 145 от 09.04.2018г.;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дата нормативного правового акта)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Раздел 6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32"/>
          <w:szCs w:val="28"/>
        </w:rPr>
      </w:pPr>
    </w:p>
    <w:tbl>
      <w:tblPr>
        <w:tblW w:w="15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1419"/>
        <w:gridCol w:w="1418"/>
        <w:gridCol w:w="1277"/>
        <w:gridCol w:w="1418"/>
        <w:gridCol w:w="1419"/>
        <w:gridCol w:w="2411"/>
        <w:gridCol w:w="1135"/>
        <w:gridCol w:w="708"/>
        <w:gridCol w:w="1277"/>
        <w:gridCol w:w="141"/>
        <w:gridCol w:w="994"/>
        <w:gridCol w:w="283"/>
        <w:gridCol w:w="992"/>
      </w:tblGrid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муниципальной услуги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Уникальный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</w:rPr>
              <w:t>110</w:t>
            </w:r>
            <w:r>
              <w:rPr>
                <w:sz w:val="22"/>
                <w:szCs w:val="22"/>
                <w:lang w:val="ru-RU"/>
              </w:rPr>
              <w:t>250</w:t>
            </w: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af"/>
              <w:ind w:left="-108" w:right="-86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«Присмотр и уход»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номер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ind w:left="-250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548"/>
        </w:trPr>
        <w:tc>
          <w:tcPr>
            <w:tcW w:w="13324" w:type="dxa"/>
            <w:gridSpan w:val="11"/>
            <w:hideMark/>
          </w:tcPr>
          <w:p w:rsidR="004555D6" w:rsidRDefault="004555D6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Категории потребителей муниципальной услуги  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лица без ограниченных возможностей здоровья, Физические лица с ограниченными возможностями здоровья, Физические лица, Физические лица от 2 мес. до 1,5 лет, Физические лица от 1,5 до 3 лет, Физические лица от 3 до 5 лет, Физические лица от 5 до 7 лет</w:t>
            </w:r>
            <w:proofErr w:type="gramEnd"/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по базовому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80"/>
        </w:trPr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 xml:space="preserve">(отраслевому)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555D6" w:rsidRDefault="004555D6">
            <w:pPr>
              <w:pStyle w:val="a8"/>
              <w:spacing w:line="244" w:lineRule="auto"/>
              <w:jc w:val="righ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перечню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  <w:hideMark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объём муниципальной услуги:</w:t>
            </w: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c>
          <w:tcPr>
            <w:tcW w:w="13324" w:type="dxa"/>
            <w:gridSpan w:val="11"/>
          </w:tcPr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Показатели, характеризующие качество муниципальной услуги </w:t>
            </w:r>
            <w:hyperlink r:id="rId26" w:anchor="Par805" w:history="1">
              <w:r>
                <w:rPr>
                  <w:rStyle w:val="a3"/>
                  <w:rFonts w:cs="Times New Roman"/>
                  <w:vertAlign w:val="superscript"/>
                </w:rPr>
                <w:t>3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5D6" w:rsidRDefault="004555D6">
            <w:pPr>
              <w:pStyle w:val="ConsPlusNonformat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992" w:type="dxa"/>
          </w:tcPr>
          <w:p w:rsidR="004555D6" w:rsidRDefault="004555D6">
            <w:pPr>
              <w:pStyle w:val="a8"/>
              <w:spacing w:line="244" w:lineRule="auto"/>
              <w:jc w:val="left"/>
              <w:rPr>
                <w:sz w:val="26"/>
                <w:szCs w:val="26"/>
                <w:lang w:val="ru-RU" w:eastAsia="ru-RU"/>
              </w:rPr>
            </w:pPr>
          </w:p>
        </w:tc>
      </w:tr>
      <w:tr w:rsidR="004555D6" w:rsidTr="004555D6">
        <w:trPr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Уникальный номер </w:t>
            </w:r>
          </w:p>
          <w:p w:rsidR="004555D6" w:rsidRDefault="004555D6">
            <w:pPr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реестровой записи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качества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</w:tr>
      <w:tr w:rsidR="004555D6" w:rsidTr="004555D6">
        <w:trPr>
          <w:trHeight w:val="10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измерения по </w:t>
            </w:r>
            <w:hyperlink r:id="rId27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(очередной финансовый год)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(1-й год планового периода)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bookmarkStart w:id="4" w:name="_GoBack"/>
            <w:bookmarkEnd w:id="4"/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(2-й год планового периода)</w:t>
            </w:r>
          </w:p>
        </w:tc>
      </w:tr>
      <w:tr w:rsidR="004555D6" w:rsidTr="004555D6">
        <w:trPr>
          <w:trHeight w:val="73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Категория потребителей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Возраст 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Форма оказания услуги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555D6" w:rsidTr="004555D6">
        <w:trPr>
          <w:trHeight w:val="1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Физические лица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от 1,5 до 8 лет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несчастных случаев с воспитанниками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555D6" w:rsidTr="004555D6">
        <w:trPr>
          <w:trHeight w:val="76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плана по дето дням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rPr>
          <w:trHeight w:val="521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установленного рациона питания детей, соответствующей возрастной категории и в соответствии с требованиями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СанПин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5D6" w:rsidTr="004555D6">
        <w:trPr>
          <w:trHeight w:val="14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обоснованных жалоб потребителей (родителей (законных представителей) воспитанников), поданных в муниципальную образовательную организацию и (или) Учредителю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Да/нет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допустимые (возможные) отклонения от установленных показателей качества муниципальной услуги, в пределах которых </w:t>
      </w:r>
      <w:r>
        <w:rPr>
          <w:rFonts w:ascii="Times New Roman" w:hAnsi="Times New Roman" w:cs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spacing w:line="24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Показатели, характеризующие объём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134"/>
        <w:gridCol w:w="1276"/>
        <w:gridCol w:w="1276"/>
        <w:gridCol w:w="1275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555D6" w:rsidTr="004555D6">
        <w:trPr>
          <w:trHeight w:val="73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Уникальный номер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реестровой 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Показатель, характеризующий содержание муниципальной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Показатель, характеризующий условия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(формы) оказания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показателя объёма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Среднегодовой </w:t>
            </w:r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платы (цена, тариф)</w:t>
            </w:r>
          </w:p>
        </w:tc>
      </w:tr>
      <w:tr w:rsidR="004555D6" w:rsidTr="004555D6">
        <w:trPr>
          <w:trHeight w:val="8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единица измерения по </w:t>
            </w:r>
            <w:hyperlink r:id="rId28" w:history="1">
              <w:r>
                <w:rPr>
                  <w:rStyle w:val="a3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2023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 xml:space="preserve">(очередной 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2024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(1-й год планового периода)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ind w:left="113" w:right="113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2025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год </w:t>
            </w:r>
            <w:r w:rsidR="004555D6">
              <w:rPr>
                <w:rFonts w:ascii="Times New Roman" w:hAnsi="Times New Roman"/>
                <w:spacing w:val="-4"/>
                <w:sz w:val="24"/>
                <w:szCs w:val="24"/>
              </w:rPr>
              <w:br/>
              <w:t>(2-й год планового периода)</w:t>
            </w:r>
          </w:p>
        </w:tc>
      </w:tr>
      <w:tr w:rsidR="004555D6" w:rsidTr="004555D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af"/>
              <w:ind w:left="-107" w:right="-109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4"/>
                <w:sz w:val="24"/>
                <w:szCs w:val="24"/>
                <w:lang w:eastAsia="ru-RU"/>
              </w:rPr>
              <w:t xml:space="preserve"> Категория потребителей  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Возраст </w:t>
            </w: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Справочник периодов пребывания (наименование 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показателя)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(наименование</w:t>
            </w:r>
            <w:proofErr w:type="gramEnd"/>
          </w:p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показателя)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4555D6" w:rsidTr="004555D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4555D6" w:rsidTr="004555D6">
        <w:trPr>
          <w:cantSplit/>
          <w:trHeight w:val="87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801011О.99.0.БВ24ДР22000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Физические лица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от 1,5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A27C59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</w:tc>
      </w:tr>
      <w:tr w:rsidR="004555D6" w:rsidTr="004555D6">
        <w:trPr>
          <w:cantSplit/>
          <w:trHeight w:val="122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5D6" w:rsidRDefault="004555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дней, проведенных детьми в группах (дет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дни)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человеко-дни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допустимые (возможные) отклонения от установленных показателей объёма муниципальной услуги, в пределах которых </w:t>
      </w:r>
      <w:r>
        <w:rPr>
          <w:rFonts w:ascii="Times New Roman" w:hAnsi="Times New Roman"/>
          <w:sz w:val="28"/>
          <w:szCs w:val="28"/>
        </w:rPr>
        <w:br/>
        <w:t>муниципальное задание считается выполненным (процентов) 10%.</w:t>
      </w:r>
    </w:p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</w:p>
    <w:p w:rsidR="004555D6" w:rsidRDefault="004555D6" w:rsidP="004555D6">
      <w:pPr>
        <w:widowControl w:val="0"/>
        <w:tabs>
          <w:tab w:val="left" w:pos="14034"/>
          <w:tab w:val="left" w:pos="14459"/>
        </w:tabs>
        <w:autoSpaceDE w:val="0"/>
        <w:autoSpaceDN w:val="0"/>
        <w:adjustRightInd w:val="0"/>
        <w:spacing w:after="0" w:line="244" w:lineRule="auto"/>
        <w:jc w:val="both"/>
        <w:rPr>
          <w:rFonts w:ascii="Times New Roman" w:hAnsi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Нормативные правовые акты, устанавливающие размер платы (цену, тариф) либо порядок её (его) установления: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685"/>
        <w:gridCol w:w="1418"/>
        <w:gridCol w:w="1276"/>
        <w:gridCol w:w="6237"/>
      </w:tblGrid>
      <w:tr w:rsidR="004555D6" w:rsidTr="004555D6">
        <w:tc>
          <w:tcPr>
            <w:tcW w:w="15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«Тереньгульский район» Ульяновской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17.08.2017г.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Положения о родительской плате за содержание, присмотр и уход детей в образовательных организациях, реализующих основную общеобразовательную программу дошкольного образования, муниципального образования «Тереньгульский район» Ульяновской области</w:t>
            </w:r>
          </w:p>
        </w:tc>
      </w:tr>
      <w:tr w:rsidR="004555D6" w:rsidTr="004555D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Постановление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«Тереньгульский район» Ульяновской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внесении изменений в постановление Администрации муниципального образования «Тереньгульский район» Ульяновской области от 17.08.2017 № 350  «Об утверждении Положения о родительской плате за содержание, присмотр и уход детей в образовательных организациях, реализующих основную общеобразовательную программу дошкольного образования, муниципального образования «Тереньгульский район» Ульяновской области»</w:t>
            </w: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услуги: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Нормативные правовые акты, регулирующие порядок оказания муниципальной услуги  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Федеральный закон от 29.12.2012 N 273-ФЗ "Об образовании в Российской </w:t>
      </w:r>
      <w:r>
        <w:rPr>
          <w:rFonts w:ascii="Times New Roman" w:hAnsi="Times New Roman" w:cs="Times New Roman"/>
          <w:sz w:val="28"/>
          <w:szCs w:val="28"/>
        </w:rPr>
        <w:t>Федерации";</w:t>
      </w:r>
    </w:p>
    <w:p w:rsidR="004555D6" w:rsidRDefault="004555D6" w:rsidP="004555D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05.10.1999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05.10.2003 131-фз «Об общих принципах организации местного самоуправления в Российской Федерации»;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Постановление администрации муниципального образования «Тереньгульский район» Ульяновской области № 350  от 17.08.2017г. « Об установлении родительской платы»;</w:t>
      </w:r>
    </w:p>
    <w:p w:rsidR="004555D6" w:rsidRPr="00A27C59" w:rsidRDefault="004555D6" w:rsidP="00A27C59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администрации муниципального образования «Тереньгульский район» Ульяновской области № 626 от 20.12.2021г. «О внесении изменений в Постановление администрации муниципального образования «Тереньгульский район»   «Об ус</w:t>
      </w:r>
      <w:r w:rsidR="00A27C59">
        <w:rPr>
          <w:rFonts w:ascii="Times New Roman" w:hAnsi="Times New Roman"/>
          <w:sz w:val="28"/>
          <w:szCs w:val="28"/>
        </w:rPr>
        <w:t>тановлении родительской платы»;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лицензия на осуществление образоват</w:t>
      </w:r>
      <w:r w:rsidR="00A27C59">
        <w:rPr>
          <w:rFonts w:ascii="Times New Roman" w:hAnsi="Times New Roman" w:cs="Times New Roman"/>
          <w:sz w:val="28"/>
          <w:szCs w:val="28"/>
        </w:rPr>
        <w:t>ельной деятельности: Л035-01216-73/00274960</w:t>
      </w:r>
      <w:r>
        <w:rPr>
          <w:rFonts w:ascii="Times New Roman" w:hAnsi="Times New Roman" w:cs="Times New Roman"/>
          <w:sz w:val="28"/>
          <w:szCs w:val="28"/>
        </w:rPr>
        <w:t xml:space="preserve"> от 21.12.2016г.</w:t>
      </w:r>
      <w:r>
        <w:rPr>
          <w:rFonts w:ascii="Times New Roman" w:hAnsi="Times New Roman"/>
          <w:sz w:val="28"/>
          <w:szCs w:val="28"/>
        </w:rPr>
        <w:t>, выданная Министерством образования и науки Ульяновской области, срок действия лицензии – бессрочный;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свидетельство о государственной аккредитации: серия73А01 № 0000956 регистрационный № 3029 от 05.09.2017 г., </w:t>
      </w:r>
      <w:proofErr w:type="gramStart"/>
      <w:r>
        <w:rPr>
          <w:rFonts w:ascii="Times New Roman" w:hAnsi="Times New Roman"/>
          <w:sz w:val="28"/>
          <w:szCs w:val="28"/>
        </w:rPr>
        <w:t>выданная</w:t>
      </w:r>
      <w:proofErr w:type="gramEnd"/>
      <w:r>
        <w:rPr>
          <w:rFonts w:ascii="Times New Roman" w:hAnsi="Times New Roman"/>
          <w:sz w:val="28"/>
          <w:szCs w:val="28"/>
        </w:rPr>
        <w:t xml:space="preserve"> Министерством образования и науки Ульяновской области, срок действия свидетельства – до 14.06.2025г.;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Устав, </w:t>
      </w:r>
      <w:r>
        <w:rPr>
          <w:rFonts w:ascii="Times New Roman" w:hAnsi="Times New Roman" w:cs="Times New Roman"/>
          <w:sz w:val="28"/>
          <w:szCs w:val="28"/>
        </w:rPr>
        <w:t>утверждённый Постановлением администрации муниципального образования «Тереньгульский район» Ульяновской области  № 145 от 09.04.2018г.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наименование, номер и дата нормативного правового акта)</w:t>
      </w:r>
    </w:p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муниципальной услуги: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5103"/>
        <w:gridCol w:w="5670"/>
      </w:tblGrid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4555D6" w:rsidTr="004555D6">
        <w:trPr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внесении изменений в правоустанавливающие документы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Тематические публикации о деятельности образовательной организации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 1 раза в год</w:t>
            </w:r>
          </w:p>
        </w:tc>
      </w:tr>
      <w:tr w:rsidR="004555D6" w:rsidTr="004555D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Официальный Интернет-сайт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Правоустанавливающие документы, порядок оказания муниципальной услуги. Публичный доклад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555D6" w:rsidRDefault="004555D6" w:rsidP="004555D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Часть 7. Прочие сведения о муниципальном задании </w:t>
      </w:r>
      <w:hyperlink r:id="rId29" w:anchor="Par808" w:history="1">
        <w:r>
          <w:rPr>
            <w:rStyle w:val="a3"/>
            <w:rFonts w:cs="Times New Roman"/>
            <w:vertAlign w:val="superscript"/>
          </w:rPr>
          <w:t>6</w:t>
        </w:r>
      </w:hyperlink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555D6" w:rsidRDefault="004555D6" w:rsidP="004555D6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Основания для досрочного прекращения выполнения муниципального задания </w:t>
      </w:r>
    </w:p>
    <w:p w:rsidR="004555D6" w:rsidRDefault="004555D6" w:rsidP="004555D6">
      <w:pPr>
        <w:pStyle w:val="ConsPlusNonformat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</w:p>
    <w:p w:rsidR="004555D6" w:rsidRDefault="004555D6" w:rsidP="004555D6">
      <w:pPr>
        <w:pStyle w:val="ConsPlusNonformat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ликвидация образовательной организации, реорганизация образовательной организации</w:t>
      </w:r>
    </w:p>
    <w:p w:rsidR="004555D6" w:rsidRDefault="004555D6" w:rsidP="004555D6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2"/>
        <w:numPr>
          <w:ilvl w:val="0"/>
          <w:numId w:val="2"/>
        </w:numPr>
        <w:shd w:val="clear" w:color="auto" w:fill="auto"/>
        <w:tabs>
          <w:tab w:val="left" w:pos="1592"/>
        </w:tabs>
        <w:spacing w:line="312" w:lineRule="exact"/>
        <w:ind w:right="600"/>
        <w:jc w:val="both"/>
        <w:rPr>
          <w:sz w:val="28"/>
          <w:szCs w:val="28"/>
        </w:rPr>
      </w:pPr>
      <w:r>
        <w:rPr>
          <w:sz w:val="28"/>
          <w:szCs w:val="28"/>
        </w:rPr>
        <w:t>Иная информация, необходимая для выполнения (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выполнением) муниципального задания </w:t>
      </w:r>
    </w:p>
    <w:p w:rsidR="004555D6" w:rsidRDefault="004555D6" w:rsidP="004555D6">
      <w:pPr>
        <w:pStyle w:val="2"/>
        <w:shd w:val="clear" w:color="auto" w:fill="auto"/>
        <w:tabs>
          <w:tab w:val="left" w:pos="1592"/>
        </w:tabs>
        <w:spacing w:line="312" w:lineRule="exact"/>
        <w:ind w:left="720" w:right="600" w:firstLine="0"/>
        <w:jc w:val="both"/>
        <w:rPr>
          <w:color w:val="000000"/>
          <w:sz w:val="28"/>
          <w:szCs w:val="28"/>
        </w:rPr>
      </w:pPr>
    </w:p>
    <w:p w:rsidR="004555D6" w:rsidRDefault="004555D6" w:rsidP="004555D6">
      <w:pPr>
        <w:pStyle w:val="2"/>
        <w:shd w:val="clear" w:color="auto" w:fill="auto"/>
        <w:tabs>
          <w:tab w:val="left" w:pos="1592"/>
        </w:tabs>
        <w:spacing w:line="312" w:lineRule="exact"/>
        <w:ind w:left="720" w:right="60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Оценка выполнения муниципального задания, а также допустимые (возможные) отклонения от установленных показателей объе</w:t>
      </w:r>
      <w:r>
        <w:rPr>
          <w:color w:val="000000"/>
          <w:sz w:val="28"/>
          <w:szCs w:val="28"/>
        </w:rPr>
        <w:softHyphen/>
        <w:t>ма и (или) качества, характеризующих оказание муниципальных услуг, осуществляется в соответствии с Порядком проведения оценки вы</w:t>
      </w:r>
      <w:r>
        <w:rPr>
          <w:color w:val="000000"/>
          <w:sz w:val="28"/>
          <w:szCs w:val="28"/>
        </w:rPr>
        <w:softHyphen/>
        <w:t>полнения муниципальными организациями муниципального задания на оказание муниципальных услуг и выполнение муниципальных работ, утвержденным постановлением Администрации МО «Тереньгульский район».</w:t>
      </w:r>
    </w:p>
    <w:p w:rsidR="004555D6" w:rsidRDefault="004555D6" w:rsidP="004555D6">
      <w:pPr>
        <w:pStyle w:val="2"/>
        <w:shd w:val="clear" w:color="auto" w:fill="auto"/>
        <w:tabs>
          <w:tab w:val="left" w:pos="1592"/>
        </w:tabs>
        <w:spacing w:line="312" w:lineRule="exact"/>
        <w:ind w:left="709" w:right="60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Перечень муниципального недвижимого и особо ценного движимого имущества, сданного в аренду с согласия учредителя.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муниципального задания</w:t>
      </w:r>
    </w:p>
    <w:tbl>
      <w:tblPr>
        <w:tblW w:w="1573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103"/>
        <w:gridCol w:w="6379"/>
      </w:tblGrid>
      <w:tr w:rsidR="004555D6" w:rsidTr="004555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контроля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Периодичность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 муниципального образования «Тереньгульский район», осуществляющие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выполнением муниципального задания</w:t>
            </w:r>
          </w:p>
        </w:tc>
      </w:tr>
      <w:tr w:rsidR="004555D6" w:rsidTr="004555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555D6" w:rsidTr="004555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Последующий контроль в форме выездной проверки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 соответствии с планом графиком проведения выездных проверок, но не реже одного раза в два года</w:t>
            </w:r>
          </w:p>
          <w:p w:rsidR="004555D6" w:rsidRDefault="004555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 мере необходимости (в случае поступлений обоснованных жалоб потребителей, требований правоохранительных органов)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spacing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«Тереньгульский район» Ульяновской области, МУ Отдел образования муниципального образования  «Тереньгульский район» Ульяновской области</w:t>
            </w:r>
          </w:p>
          <w:p w:rsidR="004555D6" w:rsidRDefault="004555D6">
            <w:pPr>
              <w:spacing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5D6" w:rsidTr="004555D6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Последующий контроль в форме камеральной проверки отчетности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555D6" w:rsidRDefault="004555D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555D6" w:rsidRDefault="004555D6">
            <w:pPr>
              <w:spacing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 «Тереньгульский район» Ульяновской области, МУ Отдел образования муниципального образования  «Тереньгульский район» Ульяновской области</w:t>
            </w:r>
          </w:p>
          <w:p w:rsidR="004555D6" w:rsidRDefault="004555D6">
            <w:pPr>
              <w:spacing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55D6" w:rsidRDefault="004555D6" w:rsidP="004555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Требования к отчётности о выполнении муниципального задания </w:t>
      </w:r>
    </w:p>
    <w:p w:rsidR="004555D6" w:rsidRDefault="004555D6" w:rsidP="004555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Периодичность представления отчётов о выполнении муниципального задания  </w:t>
      </w:r>
      <w:r>
        <w:rPr>
          <w:rFonts w:ascii="Times New Roman" w:hAnsi="Times New Roman" w:cs="Times New Roman"/>
          <w:sz w:val="28"/>
          <w:szCs w:val="28"/>
          <w:u w:val="single"/>
        </w:rPr>
        <w:t>ежегодно</w:t>
      </w:r>
    </w:p>
    <w:p w:rsidR="004555D6" w:rsidRDefault="004555D6" w:rsidP="004555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Сроки представления отчётов о выполнении муниципального задания </w:t>
      </w:r>
    </w:p>
    <w:p w:rsidR="004555D6" w:rsidRDefault="004555D6" w:rsidP="004555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Ежегодно в срок до 15 февраля года,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5D6" w:rsidRDefault="004555D6" w:rsidP="004555D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5D6" w:rsidRDefault="004555D6" w:rsidP="004555D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Иные требования к отчётности о выполнении муниципального задания  </w:t>
      </w:r>
    </w:p>
    <w:p w:rsidR="004555D6" w:rsidRDefault="004555D6" w:rsidP="004555D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предоставляется по форме, указанной в данном муниципальном задании.</w:t>
      </w:r>
    </w:p>
    <w:p w:rsidR="004555D6" w:rsidRDefault="004555D6" w:rsidP="004555D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Предоставление пояснительной записки с прогнозом достижения годовых значений показателей качества и объема оказания муниципальной услуги </w:t>
      </w:r>
    </w:p>
    <w:p w:rsidR="004555D6" w:rsidRDefault="004555D6" w:rsidP="004555D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детальной информации о состоянии кредиторской задолженности, в том числе просроченной</w:t>
      </w:r>
    </w:p>
    <w:p w:rsidR="004555D6" w:rsidRDefault="004555D6" w:rsidP="004555D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Представление копий подтверждающих документов и т.д.</w:t>
      </w:r>
    </w:p>
    <w:p w:rsidR="004555D6" w:rsidRDefault="004555D6" w:rsidP="004555D6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5. Иные показатели, связанные с выполнением муниципального задания</w:t>
      </w:r>
      <w:hyperlink r:id="rId30" w:anchor="Par809" w:history="1">
        <w:r>
          <w:rPr>
            <w:rStyle w:val="a3"/>
            <w:rFonts w:cs="Times New Roman"/>
            <w:vertAlign w:val="superscript"/>
          </w:rPr>
          <w:t>7</w:t>
        </w:r>
      </w:hyperlink>
      <w:r>
        <w:t xml:space="preserve"> </w:t>
      </w:r>
      <w:bookmarkStart w:id="5" w:name="Par803"/>
      <w:bookmarkEnd w:id="5"/>
    </w:p>
    <w:p w:rsidR="004555D6" w:rsidRDefault="004555D6" w:rsidP="004555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 персонал Образовательной организации в соответствии со штатным расписанием, соответствующем типу и виду образовательной организации. Ответственный за оказание муниципальной услуги - директор школы.</w:t>
      </w:r>
    </w:p>
    <w:p w:rsidR="004555D6" w:rsidRDefault="004555D6" w:rsidP="004555D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 образовательной организации, а также учебные нагрузки обучающихся не должны превышать нормы предельно допустимых нагрузок, определенных на основе Санитарно-эпидемиологических правил и нормативов к устройству, содержанию и организации режима работы ОУ.</w:t>
      </w: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4555D6" w:rsidRDefault="004555D6" w:rsidP="004555D6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Номер муниципального задания присваивается в информационной системе Министерства финансов Российской Федерации.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804"/>
      <w:bookmarkEnd w:id="6"/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 xml:space="preserve"> Ф</w:t>
      </w:r>
      <w:proofErr w:type="gramEnd"/>
      <w:r>
        <w:rPr>
          <w:rFonts w:ascii="Times New Roman" w:hAnsi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Par805"/>
      <w:bookmarkEnd w:id="7"/>
      <w:r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/>
          <w:sz w:val="24"/>
          <w:szCs w:val="24"/>
        </w:rPr>
        <w:t>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8" w:name="Par806"/>
      <w:bookmarkEnd w:id="8"/>
      <w:r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 xml:space="preserve"> Ф</w:t>
      </w:r>
      <w:proofErr w:type="gramEnd"/>
      <w:r>
        <w:rPr>
          <w:rFonts w:ascii="Times New Roman" w:hAnsi="Times New Roman"/>
          <w:sz w:val="24"/>
          <w:szCs w:val="24"/>
        </w:rPr>
        <w:t>ормируется при установлении муниципального задания на оказание муниципальной услуги (услуг) и выполнение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9" w:name="Par807"/>
      <w:bookmarkEnd w:id="9"/>
      <w:r>
        <w:rPr>
          <w:rFonts w:ascii="Times New Roman" w:hAnsi="Times New Roman"/>
          <w:sz w:val="28"/>
          <w:szCs w:val="28"/>
          <w:vertAlign w:val="superscript"/>
        </w:rPr>
        <w:t>5</w:t>
      </w:r>
      <w:proofErr w:type="gramStart"/>
      <w:r>
        <w:rPr>
          <w:rFonts w:ascii="Times New Roman" w:hAnsi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/>
          <w:sz w:val="24"/>
          <w:szCs w:val="24"/>
        </w:rPr>
        <w:t>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0" w:name="Par808"/>
      <w:bookmarkEnd w:id="10"/>
      <w:r>
        <w:rPr>
          <w:rFonts w:ascii="Times New Roman" w:hAnsi="Times New Roman"/>
          <w:sz w:val="28"/>
          <w:szCs w:val="28"/>
          <w:vertAlign w:val="superscript"/>
        </w:rPr>
        <w:t>6</w:t>
      </w:r>
      <w:proofErr w:type="gramStart"/>
      <w:r>
        <w:rPr>
          <w:rFonts w:ascii="Times New Roman" w:hAnsi="Times New Roman"/>
          <w:sz w:val="24"/>
          <w:szCs w:val="24"/>
        </w:rPr>
        <w:t xml:space="preserve"> З</w:t>
      </w:r>
      <w:proofErr w:type="gramEnd"/>
      <w:r>
        <w:rPr>
          <w:rFonts w:ascii="Times New Roman" w:hAnsi="Times New Roman"/>
          <w:sz w:val="24"/>
          <w:szCs w:val="24"/>
        </w:rPr>
        <w:t>аполняется в целом по муниципальному заданию.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1" w:name="Par809"/>
      <w:bookmarkEnd w:id="11"/>
      <w:r>
        <w:rPr>
          <w:rFonts w:ascii="Times New Roman" w:hAnsi="Times New Roman"/>
          <w:sz w:val="28"/>
          <w:szCs w:val="28"/>
          <w:vertAlign w:val="superscript"/>
        </w:rPr>
        <w:t>7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числе иных показателей может быть указано допустимое (возможное) отклонение от выполнения муниципального задания, в пределах </w:t>
      </w:r>
      <w:r>
        <w:rPr>
          <w:rFonts w:ascii="Times New Roman" w:hAnsi="Times New Roman"/>
          <w:sz w:val="24"/>
          <w:szCs w:val="24"/>
        </w:rPr>
        <w:br/>
        <w:t xml:space="preserve">которого оно считается выполненным, при принятии органом, осуществляющим функции и полномочия учредителя муниципальных бюджетных или муниципальных автономных учреждений, главным распорядителем средств бюджета муниципального образования «Тереньгульский район» Ульяновской области, в ведении которого находятся муниципальные казённые учреждения,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процентах). В этом случае допустимые (возможные) отклонения, предусмотренные в </w:t>
      </w:r>
      <w:hyperlink r:id="rId31" w:anchor="Par617" w:history="1">
        <w:r>
          <w:rPr>
            <w:rStyle w:val="a3"/>
            <w:sz w:val="24"/>
            <w:szCs w:val="24"/>
          </w:rPr>
          <w:t>подпунктах 3.1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32" w:anchor="Par692" w:history="1">
        <w:r>
          <w:rPr>
            <w:rStyle w:val="a3"/>
            <w:sz w:val="24"/>
            <w:szCs w:val="24"/>
          </w:rPr>
          <w:t>3.2</w:t>
        </w:r>
      </w:hyperlink>
      <w:r>
        <w:rPr>
          <w:rFonts w:ascii="Times New Roman" w:hAnsi="Times New Roman"/>
          <w:sz w:val="24"/>
          <w:szCs w:val="24"/>
        </w:rPr>
        <w:t xml:space="preserve"> пункта 3 частей 1 и 2 настоящего муниципального задания, не заполняются.</w:t>
      </w: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555D6" w:rsidRDefault="004555D6" w:rsidP="004555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p w:rsidR="008E3935" w:rsidRDefault="008E3935"/>
    <w:sectPr w:rsidR="008E3935" w:rsidSect="004555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A7355"/>
    <w:multiLevelType w:val="hybridMultilevel"/>
    <w:tmpl w:val="27EA9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5D6"/>
    <w:rsid w:val="00381ADA"/>
    <w:rsid w:val="004555D6"/>
    <w:rsid w:val="0046620A"/>
    <w:rsid w:val="00616BB9"/>
    <w:rsid w:val="008E3935"/>
    <w:rsid w:val="00A27C59"/>
    <w:rsid w:val="00D832D1"/>
    <w:rsid w:val="00F5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D6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555D6"/>
    <w:pPr>
      <w:keepNext/>
      <w:spacing w:after="0" w:line="240" w:lineRule="auto"/>
      <w:outlineLvl w:val="0"/>
    </w:pPr>
    <w:rPr>
      <w:rFonts w:ascii="Times New Roman" w:hAnsi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5D6"/>
    <w:rPr>
      <w:rFonts w:ascii="Times New Roman" w:eastAsia="Times New Roman" w:hAnsi="Times New Roman"/>
      <w:sz w:val="28"/>
      <w:szCs w:val="28"/>
      <w:lang w:val="x-none" w:eastAsia="x-none"/>
    </w:rPr>
  </w:style>
  <w:style w:type="character" w:styleId="a3">
    <w:name w:val="Hyperlink"/>
    <w:uiPriority w:val="99"/>
    <w:semiHidden/>
    <w:unhideWhenUsed/>
    <w:rsid w:val="004555D6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4555D6"/>
    <w:rPr>
      <w:rFonts w:ascii="Courier New" w:eastAsia="Times New Roman" w:hAnsi="Courier New"/>
      <w:lang w:val="x-none" w:eastAsia="x-none"/>
    </w:rPr>
  </w:style>
  <w:style w:type="paragraph" w:styleId="HTML0">
    <w:name w:val="HTML Preformatted"/>
    <w:basedOn w:val="a"/>
    <w:link w:val="HTML"/>
    <w:uiPriority w:val="99"/>
    <w:semiHidden/>
    <w:unhideWhenUsed/>
    <w:rsid w:val="00455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55D6"/>
    <w:rPr>
      <w:rFonts w:eastAsia="Times New Roman"/>
      <w:sz w:val="22"/>
      <w:szCs w:val="22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45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4555D6"/>
    <w:rPr>
      <w:rFonts w:eastAsia="Times New Roman"/>
      <w:sz w:val="22"/>
      <w:szCs w:val="22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4555D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Title"/>
    <w:basedOn w:val="a"/>
    <w:link w:val="a9"/>
    <w:qFormat/>
    <w:rsid w:val="004555D6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4555D6"/>
    <w:rPr>
      <w:rFonts w:ascii="Times New Roman" w:hAnsi="Times New Roman"/>
      <w:sz w:val="24"/>
      <w:lang w:val="x-none" w:eastAsia="x-none"/>
    </w:rPr>
  </w:style>
  <w:style w:type="character" w:customStyle="1" w:styleId="aa">
    <w:name w:val="Схема документа Знак"/>
    <w:basedOn w:val="a0"/>
    <w:link w:val="ab"/>
    <w:uiPriority w:val="99"/>
    <w:semiHidden/>
    <w:rsid w:val="004555D6"/>
    <w:rPr>
      <w:rFonts w:ascii="Tahoma" w:eastAsia="Times New Roman" w:hAnsi="Tahoma"/>
      <w:sz w:val="16"/>
      <w:szCs w:val="16"/>
      <w:lang w:val="x-none" w:eastAsia="x-none"/>
    </w:rPr>
  </w:style>
  <w:style w:type="paragraph" w:styleId="ab">
    <w:name w:val="Document Map"/>
    <w:basedOn w:val="a"/>
    <w:link w:val="aa"/>
    <w:uiPriority w:val="99"/>
    <w:semiHidden/>
    <w:unhideWhenUsed/>
    <w:rsid w:val="004555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d"/>
    <w:uiPriority w:val="99"/>
    <w:semiHidden/>
    <w:rsid w:val="004555D6"/>
    <w:rPr>
      <w:rFonts w:ascii="Tahoma" w:eastAsia="Times New Roman" w:hAnsi="Tahoma"/>
      <w:sz w:val="16"/>
      <w:szCs w:val="16"/>
      <w:lang w:val="x-none" w:eastAsia="x-none"/>
    </w:rPr>
  </w:style>
  <w:style w:type="paragraph" w:styleId="ad">
    <w:name w:val="Balloon Text"/>
    <w:basedOn w:val="a"/>
    <w:link w:val="ac"/>
    <w:uiPriority w:val="99"/>
    <w:semiHidden/>
    <w:unhideWhenUsed/>
    <w:rsid w:val="004555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Без интервала Знак"/>
    <w:link w:val="af"/>
    <w:locked/>
    <w:rsid w:val="004555D6"/>
    <w:rPr>
      <w:sz w:val="22"/>
      <w:szCs w:val="22"/>
    </w:rPr>
  </w:style>
  <w:style w:type="paragraph" w:styleId="af">
    <w:name w:val="No Spacing"/>
    <w:link w:val="ae"/>
    <w:qFormat/>
    <w:rsid w:val="004555D6"/>
    <w:rPr>
      <w:sz w:val="22"/>
      <w:szCs w:val="22"/>
    </w:rPr>
  </w:style>
  <w:style w:type="paragraph" w:customStyle="1" w:styleId="ConsPlusNormal">
    <w:name w:val="ConsPlusNormal"/>
    <w:uiPriority w:val="99"/>
    <w:rsid w:val="004555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4555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s1">
    <w:name w:val="s_1"/>
    <w:basedOn w:val="a"/>
    <w:rsid w:val="00455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4555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Основной текст_"/>
    <w:link w:val="2"/>
    <w:locked/>
    <w:rsid w:val="004555D6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0"/>
    <w:rsid w:val="004555D6"/>
    <w:pPr>
      <w:widowControl w:val="0"/>
      <w:shd w:val="clear" w:color="auto" w:fill="FFFFFF"/>
      <w:spacing w:after="0" w:line="269" w:lineRule="exact"/>
      <w:ind w:hanging="1840"/>
    </w:pPr>
    <w:rPr>
      <w:rFonts w:ascii="Times New Roman" w:eastAsia="Calibri" w:hAnsi="Times New Roman"/>
      <w:sz w:val="21"/>
      <w:szCs w:val="21"/>
      <w:lang w:eastAsia="en-US"/>
    </w:rPr>
  </w:style>
  <w:style w:type="character" w:customStyle="1" w:styleId="s10">
    <w:name w:val="s_10"/>
    <w:basedOn w:val="a0"/>
    <w:rsid w:val="00455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D6"/>
    <w:pPr>
      <w:spacing w:after="200" w:line="276" w:lineRule="auto"/>
    </w:pPr>
    <w:rPr>
      <w:rFonts w:eastAsia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4555D6"/>
    <w:pPr>
      <w:keepNext/>
      <w:spacing w:after="0" w:line="240" w:lineRule="auto"/>
      <w:outlineLvl w:val="0"/>
    </w:pPr>
    <w:rPr>
      <w:rFonts w:ascii="Times New Roman" w:hAnsi="Times New Roman"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5D6"/>
    <w:rPr>
      <w:rFonts w:ascii="Times New Roman" w:eastAsia="Times New Roman" w:hAnsi="Times New Roman"/>
      <w:sz w:val="28"/>
      <w:szCs w:val="28"/>
      <w:lang w:val="x-none" w:eastAsia="x-none"/>
    </w:rPr>
  </w:style>
  <w:style w:type="character" w:styleId="a3">
    <w:name w:val="Hyperlink"/>
    <w:uiPriority w:val="99"/>
    <w:semiHidden/>
    <w:unhideWhenUsed/>
    <w:rsid w:val="004555D6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4555D6"/>
    <w:rPr>
      <w:rFonts w:ascii="Courier New" w:eastAsia="Times New Roman" w:hAnsi="Courier New"/>
      <w:lang w:val="x-none" w:eastAsia="x-none"/>
    </w:rPr>
  </w:style>
  <w:style w:type="paragraph" w:styleId="HTML0">
    <w:name w:val="HTML Preformatted"/>
    <w:basedOn w:val="a"/>
    <w:link w:val="HTML"/>
    <w:uiPriority w:val="99"/>
    <w:semiHidden/>
    <w:unhideWhenUsed/>
    <w:rsid w:val="004555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4555D6"/>
    <w:rPr>
      <w:rFonts w:eastAsia="Times New Roman"/>
      <w:sz w:val="22"/>
      <w:szCs w:val="22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455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  <w:semiHidden/>
    <w:rsid w:val="004555D6"/>
    <w:rPr>
      <w:rFonts w:eastAsia="Times New Roman"/>
      <w:sz w:val="22"/>
      <w:szCs w:val="22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4555D6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Title"/>
    <w:basedOn w:val="a"/>
    <w:link w:val="a9"/>
    <w:qFormat/>
    <w:rsid w:val="004555D6"/>
    <w:pPr>
      <w:spacing w:after="0" w:line="240" w:lineRule="auto"/>
      <w:jc w:val="center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a9">
    <w:name w:val="Название Знак"/>
    <w:basedOn w:val="a0"/>
    <w:link w:val="a8"/>
    <w:rsid w:val="004555D6"/>
    <w:rPr>
      <w:rFonts w:ascii="Times New Roman" w:hAnsi="Times New Roman"/>
      <w:sz w:val="24"/>
      <w:lang w:val="x-none" w:eastAsia="x-none"/>
    </w:rPr>
  </w:style>
  <w:style w:type="character" w:customStyle="1" w:styleId="aa">
    <w:name w:val="Схема документа Знак"/>
    <w:basedOn w:val="a0"/>
    <w:link w:val="ab"/>
    <w:uiPriority w:val="99"/>
    <w:semiHidden/>
    <w:rsid w:val="004555D6"/>
    <w:rPr>
      <w:rFonts w:ascii="Tahoma" w:eastAsia="Times New Roman" w:hAnsi="Tahoma"/>
      <w:sz w:val="16"/>
      <w:szCs w:val="16"/>
      <w:lang w:val="x-none" w:eastAsia="x-none"/>
    </w:rPr>
  </w:style>
  <w:style w:type="paragraph" w:styleId="ab">
    <w:name w:val="Document Map"/>
    <w:basedOn w:val="a"/>
    <w:link w:val="aa"/>
    <w:uiPriority w:val="99"/>
    <w:semiHidden/>
    <w:unhideWhenUsed/>
    <w:rsid w:val="004555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d"/>
    <w:uiPriority w:val="99"/>
    <w:semiHidden/>
    <w:rsid w:val="004555D6"/>
    <w:rPr>
      <w:rFonts w:ascii="Tahoma" w:eastAsia="Times New Roman" w:hAnsi="Tahoma"/>
      <w:sz w:val="16"/>
      <w:szCs w:val="16"/>
      <w:lang w:val="x-none" w:eastAsia="x-none"/>
    </w:rPr>
  </w:style>
  <w:style w:type="paragraph" w:styleId="ad">
    <w:name w:val="Balloon Text"/>
    <w:basedOn w:val="a"/>
    <w:link w:val="ac"/>
    <w:uiPriority w:val="99"/>
    <w:semiHidden/>
    <w:unhideWhenUsed/>
    <w:rsid w:val="004555D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e">
    <w:name w:val="Без интервала Знак"/>
    <w:link w:val="af"/>
    <w:locked/>
    <w:rsid w:val="004555D6"/>
    <w:rPr>
      <w:sz w:val="22"/>
      <w:szCs w:val="22"/>
    </w:rPr>
  </w:style>
  <w:style w:type="paragraph" w:styleId="af">
    <w:name w:val="No Spacing"/>
    <w:link w:val="ae"/>
    <w:qFormat/>
    <w:rsid w:val="004555D6"/>
    <w:rPr>
      <w:sz w:val="22"/>
      <w:szCs w:val="22"/>
    </w:rPr>
  </w:style>
  <w:style w:type="paragraph" w:customStyle="1" w:styleId="ConsPlusNormal">
    <w:name w:val="ConsPlusNormal"/>
    <w:uiPriority w:val="99"/>
    <w:rsid w:val="004555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4555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s1">
    <w:name w:val="s_1"/>
    <w:basedOn w:val="a"/>
    <w:rsid w:val="004555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4555D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0">
    <w:name w:val="Основной текст_"/>
    <w:link w:val="2"/>
    <w:locked/>
    <w:rsid w:val="004555D6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f0"/>
    <w:rsid w:val="004555D6"/>
    <w:pPr>
      <w:widowControl w:val="0"/>
      <w:shd w:val="clear" w:color="auto" w:fill="FFFFFF"/>
      <w:spacing w:after="0" w:line="269" w:lineRule="exact"/>
      <w:ind w:hanging="1840"/>
    </w:pPr>
    <w:rPr>
      <w:rFonts w:ascii="Times New Roman" w:eastAsia="Calibri" w:hAnsi="Times New Roman"/>
      <w:sz w:val="21"/>
      <w:szCs w:val="21"/>
      <w:lang w:eastAsia="en-US"/>
    </w:rPr>
  </w:style>
  <w:style w:type="character" w:customStyle="1" w:styleId="s10">
    <w:name w:val="s_10"/>
    <w:basedOn w:val="a0"/>
    <w:rsid w:val="00455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51262706DDB3DB925D4E5E3E08085C474F2DD4567EFFA5BF47CA9B3C58EA4D68183C0F090F7636mADEL" TargetMode="External"/><Relationship Id="rId13" Type="http://schemas.openxmlformats.org/officeDocument/2006/relationships/hyperlink" Target="consultantplus://offline/ref=FA51262706DDB3DB925D4E5E3E08085C474E22D85072FFA5BF47CA9B3Cm5D8L" TargetMode="External"/><Relationship Id="rId18" Type="http://schemas.openxmlformats.org/officeDocument/2006/relationships/hyperlink" Target="consultantplus://offline/ref=FA51262706DDB3DB925D4E5E3E08085C474E22D85072FFA5BF47CA9B3Cm5D8L" TargetMode="External"/><Relationship Id="rId26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FA51262706DDB3DB925D4E5E3E08085C474E22D85072FFA5BF47CA9B3Cm5D8L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FA51262706DDB3DB925D4E5E3E08085C474F2DD4567EFFA5BF47CA9B3C58EA4D68183C0F090F7636mADEL" TargetMode="External"/><Relationship Id="rId12" Type="http://schemas.openxmlformats.org/officeDocument/2006/relationships/hyperlink" Target="consultantplus://offline/ref=FA51262706DDB3DB925D4E5E3E08085C474E22D85072FFA5BF47CA9B3Cm5D8L" TargetMode="External"/><Relationship Id="rId17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25" Type="http://schemas.openxmlformats.org/officeDocument/2006/relationships/hyperlink" Target="consultantplus://offline/ref=FA51262706DDB3DB925D4E5E3E08085C474E22D85072FFA5BF47CA9B3Cm5D8L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51262706DDB3DB925D4E5E3E08085C474E22D85072FFA5BF47CA9B3Cm5D8L" TargetMode="External"/><Relationship Id="rId20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29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A51262706DDB3DB925D4E5E3E08085C474F25DB527EFFA5BF47CA9B3Cm5D8L" TargetMode="External"/><Relationship Id="rId11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24" Type="http://schemas.openxmlformats.org/officeDocument/2006/relationships/hyperlink" Target="consultantplus://offline/ref=FA51262706DDB3DB925D4E5E3E08085C474E22D85072FFA5BF47CA9B3Cm5D8L" TargetMode="External"/><Relationship Id="rId32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51262706DDB3DB925D4E5E3E08085C474E22D85072FFA5BF47CA9B3Cm5D8L" TargetMode="External"/><Relationship Id="rId23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28" Type="http://schemas.openxmlformats.org/officeDocument/2006/relationships/hyperlink" Target="consultantplus://offline/ref=FA51262706DDB3DB925D4E5E3E08085C474E22D85072FFA5BF47CA9B3Cm5D8L" TargetMode="External"/><Relationship Id="rId10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19" Type="http://schemas.openxmlformats.org/officeDocument/2006/relationships/hyperlink" Target="consultantplus://offline/ref=FA51262706DDB3DB925D4E5E3E08085C474E22D85072FFA5BF47CA9B3Cm5D8L" TargetMode="External"/><Relationship Id="rId31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51262706DDB3DB925D4E5E3E08085C474F2DD4567EFFA5BF47CA9B3C58EA4D68183C0F090F7636mADEL" TargetMode="External"/><Relationship Id="rId14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Relationship Id="rId22" Type="http://schemas.openxmlformats.org/officeDocument/2006/relationships/hyperlink" Target="consultantplus://offline/ref=FA51262706DDB3DB925D4E5E3E08085C474E22D85072FFA5BF47CA9B3Cm5D8L" TargetMode="External"/><Relationship Id="rId27" Type="http://schemas.openxmlformats.org/officeDocument/2006/relationships/hyperlink" Target="consultantplus://offline/ref=FA51262706DDB3DB925D4E5E3E08085C474E22D85072FFA5BF47CA9B3Cm5D8L" TargetMode="External"/><Relationship Id="rId30" Type="http://schemas.openxmlformats.org/officeDocument/2006/relationships/hyperlink" Target="file:///C:\Users\&#1052;&#1072;&#1088;&#1080;&#1085;&#1072;\Desktop\&#1056;&#1057;%203\&#1088;&#1089;\&#1044;&#1048;&#1056;&#1045;&#1050;&#1058;&#1054;&#1056;\&#1052;&#1047;%20&#1080;%20&#1054;&#1090;&#1095;&#1077;&#1090;%202021-2022\&#1052;&#1047;%202022&#1075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8658</Words>
  <Characters>49357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2023-01-12T09:17:00Z</dcterms:created>
  <dcterms:modified xsi:type="dcterms:W3CDTF">2023-01-12T10:13:00Z</dcterms:modified>
</cp:coreProperties>
</file>